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3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三水</w:t>
      </w:r>
      <w:r>
        <w:rPr>
          <w:rFonts w:hint="eastAsia" w:ascii="黑体" w:hAnsi="黑体" w:eastAsia="黑体"/>
          <w:sz w:val="36"/>
          <w:szCs w:val="36"/>
        </w:rPr>
        <w:t>初中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校区</w:t>
      </w: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年艺术教育自评报告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回顾过去的一年</w:t>
      </w:r>
      <w:r>
        <w:rPr>
          <w:rFonts w:hint="eastAsia"/>
          <w:sz w:val="28"/>
          <w:szCs w:val="28"/>
        </w:rPr>
        <w:t>，我校坚持以“以艺育德、以艺启智”的艺术教育工作目标，按照“以课堂教学为主渠道，以艺术教育活动为载体，以校园艺术文化为依托，突破重点，整体推进”的工作思路，在区教育局指导下，我校舞蹈、</w:t>
      </w:r>
      <w:r>
        <w:rPr>
          <w:rFonts w:hint="eastAsia"/>
          <w:sz w:val="28"/>
          <w:szCs w:val="28"/>
          <w:lang w:val="en-US" w:eastAsia="zh-CN"/>
        </w:rPr>
        <w:t>书法</w:t>
      </w:r>
      <w:r>
        <w:rPr>
          <w:rFonts w:hint="eastAsia"/>
          <w:sz w:val="28"/>
          <w:szCs w:val="28"/>
        </w:rPr>
        <w:t>、绘画、合唱等多元发展的艺术教育发展格局，学校的教育教学质量稳步提升。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（一）全面加强普及性艺术教育活动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普及性艺术活动是学校艺术教育的重要组成部分。学校普及推广校园</w:t>
      </w:r>
      <w:r>
        <w:rPr>
          <w:rFonts w:hint="eastAsia"/>
          <w:sz w:val="28"/>
          <w:szCs w:val="28"/>
          <w:lang w:val="en-US" w:eastAsia="zh-CN"/>
        </w:rPr>
        <w:t>书法比赛、绘画比赛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同时</w:t>
      </w:r>
      <w:r>
        <w:rPr>
          <w:rFonts w:hint="eastAsia"/>
          <w:sz w:val="28"/>
          <w:szCs w:val="28"/>
        </w:rPr>
        <w:t>开展以</w:t>
      </w:r>
      <w:r>
        <w:rPr>
          <w:rFonts w:hint="eastAsia"/>
          <w:sz w:val="28"/>
          <w:szCs w:val="28"/>
          <w:lang w:val="en-US" w:eastAsia="zh-CN"/>
        </w:rPr>
        <w:t>合唱</w:t>
      </w:r>
      <w:r>
        <w:rPr>
          <w:rFonts w:hint="eastAsia"/>
          <w:sz w:val="28"/>
          <w:szCs w:val="28"/>
        </w:rPr>
        <w:t>为专题的“班班有歌声”活动，定期举行比赛，以此提升活动质量。通过</w:t>
      </w:r>
      <w:r>
        <w:rPr>
          <w:rFonts w:hint="eastAsia"/>
          <w:sz w:val="28"/>
          <w:szCs w:val="28"/>
          <w:lang w:val="en-US" w:eastAsia="zh-CN"/>
        </w:rPr>
        <w:t>通过学校艺术节</w:t>
      </w:r>
      <w:r>
        <w:rPr>
          <w:rFonts w:hint="eastAsia"/>
          <w:sz w:val="28"/>
          <w:szCs w:val="28"/>
        </w:rPr>
        <w:t>欣赏和展示活动，在艺术欣赏中培养学生的艺术水平和观赏能力。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（二）强化自身建设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学校现有专职艺术教</w:t>
      </w:r>
      <w:r>
        <w:rPr>
          <w:rFonts w:hint="eastAsia"/>
          <w:color w:val="auto"/>
          <w:sz w:val="28"/>
          <w:szCs w:val="28"/>
        </w:rPr>
        <w:t>师</w:t>
      </w:r>
      <w:r>
        <w:rPr>
          <w:rFonts w:hint="eastAsia"/>
          <w:color w:val="auto"/>
          <w:sz w:val="28"/>
          <w:szCs w:val="28"/>
          <w:lang w:val="en-US" w:eastAsia="zh-CN"/>
        </w:rPr>
        <w:t>8</w:t>
      </w:r>
      <w:r>
        <w:rPr>
          <w:rFonts w:hint="eastAsia"/>
          <w:color w:val="auto"/>
          <w:sz w:val="28"/>
          <w:szCs w:val="28"/>
        </w:rPr>
        <w:t>名</w:t>
      </w:r>
      <w:r>
        <w:rPr>
          <w:rFonts w:hint="eastAsia"/>
          <w:sz w:val="28"/>
          <w:szCs w:val="28"/>
        </w:rPr>
        <w:t>，本科学历达100%，其中市级骨干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人。数量和质量均能够满足学校艺术教育需要。我校美术、音乐教师非常注重自身专业技能的发展，开展三个一活动：具有一项艺术特长，带一个校本课程，展示一次社团（兴趣小组）活动成果。充分发挥教研组功能，积极对美术、音乐教师进行了教学能力、课堂教学艺术的培训。积极推荐艺术教师参加各类培训辅导班和名师基地进行培训学习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（三）创造性举办艺术节活动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学校坚持举办艺术节，面向全体学生，尊重学生主体，由学生自主申请比赛内容，自主选择比赛项目；在活动设计上，既有个体参与的项目，也有小群体参与的项目，更有为照顾全体学生而设计的集体参与的项目；在个性展示中，学校不限定人数、形式，鼓励学生积极参与，大胆展示各种才艺。艺术节已成为师生、家长欢乐的海洋和自信的舞台。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（四）学校艺术教育再上新台阶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我校是一所新建学校，硬件设施姜堰第一，有专用音乐室和美术室舞蹈室。目前我校还</w:t>
      </w:r>
      <w:r>
        <w:rPr>
          <w:rFonts w:hint="eastAsia"/>
          <w:sz w:val="28"/>
          <w:szCs w:val="28"/>
        </w:rPr>
        <w:t>建立健全了艺术教育管理机构，不断提高学校艺术教育的管理水平，确保学校艺术教育政策、法规的落实，加大了对学校艺术教育经费的投入，保证了学校艺术教育快速、健康发展。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在规范管理的基础上，学校艺术教育取得了令人欣喜的成绩，</w:t>
      </w:r>
      <w:r>
        <w:rPr>
          <w:rFonts w:hint="eastAsia"/>
          <w:sz w:val="28"/>
          <w:szCs w:val="28"/>
          <w:lang w:val="en-US" w:eastAsia="zh-CN"/>
        </w:rPr>
        <w:t>2023年泰州市合唱比赛一等奖</w:t>
      </w:r>
      <w:r>
        <w:rPr>
          <w:rFonts w:hint="eastAsia"/>
          <w:sz w:val="28"/>
          <w:szCs w:val="28"/>
        </w:rPr>
        <w:t xml:space="preserve">                                       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2022年泰州市舞蹈比赛一等奖</w:t>
      </w:r>
      <w:r>
        <w:rPr>
          <w:rFonts w:hint="eastAsia"/>
          <w:sz w:val="28"/>
          <w:szCs w:val="28"/>
        </w:rPr>
        <w:t xml:space="preserve">                                               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2021、2022年中学生艺术单项赛一等奖、二等奖、三等奖。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1MTkzYjYzMjczZTE3NDkwY2IzZDEzZmVlNzIzOTIifQ=="/>
  </w:docVars>
  <w:rsids>
    <w:rsidRoot w:val="00EA4E47"/>
    <w:rsid w:val="00187F54"/>
    <w:rsid w:val="001A42EC"/>
    <w:rsid w:val="00214C2A"/>
    <w:rsid w:val="002B077D"/>
    <w:rsid w:val="0033799A"/>
    <w:rsid w:val="00623E79"/>
    <w:rsid w:val="00910ACE"/>
    <w:rsid w:val="00CB5791"/>
    <w:rsid w:val="00E23E52"/>
    <w:rsid w:val="00EA4E47"/>
    <w:rsid w:val="07E77955"/>
    <w:rsid w:val="09E02081"/>
    <w:rsid w:val="1A687224"/>
    <w:rsid w:val="209C3810"/>
    <w:rsid w:val="2CD755B9"/>
    <w:rsid w:val="34527E6A"/>
    <w:rsid w:val="4B9C1A50"/>
    <w:rsid w:val="4C5E4F57"/>
    <w:rsid w:val="4D662315"/>
    <w:rsid w:val="520E4D2A"/>
    <w:rsid w:val="53A64151"/>
    <w:rsid w:val="5AF54CD9"/>
    <w:rsid w:val="61BC6D5A"/>
    <w:rsid w:val="6FF84BF7"/>
    <w:rsid w:val="7669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763</Characters>
  <Lines>6</Lines>
  <Paragraphs>1</Paragraphs>
  <TotalTime>12</TotalTime>
  <ScaleCrop>false</ScaleCrop>
  <LinksUpToDate>false</LinksUpToDate>
  <CharactersWithSpaces>895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2022-11-30T04:56:00Z</dcterms:created>
  <dc:creator>Administrator</dc:creator>
  <cp:lastModifiedBy>杨根生</cp:lastModifiedBy>
  <dcterms:modified xsi:type="dcterms:W3CDTF">2023-12-01T11:24:51Z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FB0757353C734CEE81A988766EBF7150_12</vt:lpwstr>
  </property>
</Properties>
</file>