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98E31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2026年春季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白米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学校工会工作计划</w:t>
      </w:r>
    </w:p>
    <w:p w14:paraId="66B16AB7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基础保障工作</w:t>
      </w:r>
    </w:p>
    <w:p w14:paraId="0B671A01">
      <w:pPr>
        <w:numPr>
          <w:numId w:val="0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●权益维护</w:t>
      </w:r>
    </w:p>
    <w:p w14:paraId="1AB583C9">
      <w:pPr>
        <w:numPr>
          <w:ilvl w:val="0"/>
          <w:numId w:val="2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建立“工会意见箱”（教室门口+线上问卷），每月收集教职工关于教学设备、生活设施的建议，推动解决实际问题</w:t>
      </w:r>
    </w:p>
    <w:p w14:paraId="5A240869"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协助处理劳动纠纷，每季度邀请乡镇司法所开展1次法律咨询服务。</w:t>
      </w:r>
    </w:p>
    <w:p w14:paraId="5FBF29E9"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优化教职工福利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1A66414B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●健康关怀</w:t>
      </w:r>
    </w:p>
    <w:p w14:paraId="22B7E85E"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联系乡镇卫生院，组织全员体检（3月），建立健康档案。2.开展“健康知识讲座”（4月），重点讲解农村常见疾病预防（如关节炎、呼吸道疾病）。</w:t>
      </w:r>
    </w:p>
    <w:p w14:paraId="6DFB94D1"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开放“心理疏导室”，每月邀请心理老师提供1次团体辅导。二、文化活动板块</w:t>
      </w:r>
    </w:p>
    <w:p w14:paraId="3878EF49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●节日主题</w:t>
      </w:r>
    </w:p>
    <w:p w14:paraId="421C9574">
      <w:pPr>
        <w:numPr>
          <w:ilvl w:val="0"/>
          <w:numId w:val="4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三八妇女节（3月）：举办“乡村女性技能培训”，如剪纸、编织或种植技术。</w:t>
      </w:r>
    </w:p>
    <w:p w14:paraId="4C9C5401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劳动节（5月）：开展“教职工田间劳作体验”，结合学校劳动教育基地，组织耕种、采摘活动。</w:t>
      </w:r>
    </w:p>
    <w:p w14:paraId="6A276DED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青年节（5月）：组织“青年教师乡村支教分享会”，交流教学经验。</w:t>
      </w:r>
    </w:p>
    <w:p w14:paraId="0A1E1AD4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●文体活动</w:t>
      </w:r>
    </w:p>
    <w:p w14:paraId="55C3BCE5">
      <w:pPr>
        <w:numPr>
          <w:ilvl w:val="0"/>
          <w:numId w:val="5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春季趣味运动会（4月）：设置挑担子、拔河、插秧比赛等具有农村特色的项目。</w:t>
      </w:r>
    </w:p>
    <w:p w14:paraId="312CDD9E"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户外团建（5月）：组织“乡村徒步+民俗体验”，参观本地古村落或非遗工坊。</w:t>
      </w:r>
    </w:p>
    <w:p w14:paraId="5DF72FAA"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读书分享会（每月1次）：推荐乡村教育、乡土文化类书籍，鼓励教师交流心得。三、师德与成长</w:t>
      </w:r>
    </w:p>
    <w:p w14:paraId="46BBB4F7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●师德建设</w:t>
      </w:r>
    </w:p>
    <w:p w14:paraId="19F3ED5A">
      <w:pPr>
        <w:numPr>
          <w:ilvl w:val="0"/>
          <w:numId w:val="6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开展“最美乡村教师”评选（5月），表彰扎根农村、默默奉献的教师。</w:t>
      </w:r>
    </w:p>
    <w:p w14:paraId="30982BD7"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组织“师德师风案例学习”（每两周1次），结合农村教育实际，强化责任意识。</w:t>
      </w:r>
    </w:p>
    <w:p w14:paraId="37B3DB58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●成长支持</w:t>
      </w:r>
    </w:p>
    <w:p w14:paraId="5CD4D5C9">
      <w:pPr>
        <w:numPr>
          <w:ilvl w:val="0"/>
          <w:numId w:val="7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新老教师结对（3月启动），制定帮扶计划，重点提升青年教师的农村教学适应能力。</w:t>
      </w:r>
    </w:p>
    <w:p w14:paraId="0E7CD520"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提供技能培训（如信息化教学、乡土课程开发），每季度2次，邀请县城优秀教师或教研员授课。</w:t>
      </w:r>
    </w:p>
    <w:p w14:paraId="034E06DF">
      <w:pPr>
        <w:numPr>
          <w:ilvl w:val="0"/>
          <w:numId w:val="8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暖心服务</w:t>
      </w:r>
    </w:p>
    <w:p w14:paraId="365DCA71">
      <w:pPr>
        <w:numPr>
          <w:numId w:val="0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●困难帮扶</w:t>
      </w:r>
    </w:p>
    <w:p w14:paraId="40CA6A8F">
      <w:pPr>
        <w:numPr>
          <w:ilvl w:val="0"/>
          <w:numId w:val="9"/>
        </w:num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走访慰问生病或家庭困难的教职工（每月1次），提供生活物资或慰问金。</w:t>
      </w:r>
    </w:p>
    <w:p w14:paraId="2537E181"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设立“互助基金”，鼓励教职工自愿捐款，为突发困难教职工提供临时援助。</w:t>
      </w:r>
    </w:p>
    <w:p w14:paraId="4795DA8E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●日常关怀</w:t>
      </w:r>
    </w:p>
    <w:p w14:paraId="6C2592B0">
      <w:pPr>
        <w:numPr>
          <w:ilvl w:val="0"/>
          <w:numId w:val="1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为教职工生日送祝福（定制贺卡+本地特色小礼物）。</w:t>
      </w:r>
    </w:p>
    <w:p w14:paraId="6A981709">
      <w:pPr>
        <w:numPr>
          <w:ilvl w:val="0"/>
          <w:numId w:val="10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协调学校食堂，增加本地食材菜品，定期收集教职工意见。五、组织管理</w:t>
      </w:r>
    </w:p>
    <w:p w14:paraId="46C6148D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●每月召开工会委员会议，总结工作并调整计划，确保活动符合农村学校实际。</w:t>
      </w:r>
    </w:p>
    <w:p w14:paraId="56AF4B16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●活动前通过微信群、公告栏发布预告，鼓励教职工报名参与。</w:t>
      </w:r>
    </w:p>
    <w:p w14:paraId="7CAEEAD5">
      <w:pPr>
        <w:numPr>
          <w:numId w:val="0"/>
        </w:numPr>
        <w:ind w:left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●活动后收集反馈，提升下次活动质量，尤其关注农村教职工的特殊需求。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478F90"/>
    <w:multiLevelType w:val="singleLevel"/>
    <w:tmpl w:val="DF478F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D851DDC"/>
    <w:multiLevelType w:val="singleLevel"/>
    <w:tmpl w:val="0D851D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3E123BE"/>
    <w:multiLevelType w:val="singleLevel"/>
    <w:tmpl w:val="13E123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ADE632B"/>
    <w:multiLevelType w:val="singleLevel"/>
    <w:tmpl w:val="2ADE63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0FB0271"/>
    <w:multiLevelType w:val="singleLevel"/>
    <w:tmpl w:val="30FB02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8F3DCF8"/>
    <w:multiLevelType w:val="singleLevel"/>
    <w:tmpl w:val="48F3DC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2F1D2F6"/>
    <w:multiLevelType w:val="singleLevel"/>
    <w:tmpl w:val="52F1D2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C4E2B0B"/>
    <w:multiLevelType w:val="singleLevel"/>
    <w:tmpl w:val="5C4E2B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ABFFE73"/>
    <w:multiLevelType w:val="singleLevel"/>
    <w:tmpl w:val="7ABFFE7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D793058"/>
    <w:multiLevelType w:val="singleLevel"/>
    <w:tmpl w:val="7D7930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9"/>
  </w:num>
  <w:num w:numId="6">
    <w:abstractNumId w:val="6"/>
  </w:num>
  <w:num w:numId="7">
    <w:abstractNumId w:val="1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C1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jueju</dc:creator>
  <cp:lastModifiedBy>小朱老师</cp:lastModifiedBy>
  <dcterms:modified xsi:type="dcterms:W3CDTF">2026-02-28T03:40:36Z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eyJoZGlkIjoiMzlkNmQ2NWM1MWQ1MTZmZmM0OTA3YTQzMzhhZmYxMGEiLCJ1c2VySWQiOiI3NDA4MzgyNjEifQ==</vt:lpwstr>
  </property>
  <property fmtid="{D5CDD505-2E9C-101B-9397-08002B2CF9AE}" pid="4" name="ICV">
    <vt:lpwstr>1E073910F7BC4DE1822285820500B4C4_12</vt:lpwstr>
  </property>
</Properties>
</file>